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EE" w:rsidRDefault="00451EEE" w:rsidP="00451EEE">
      <w:pPr>
        <w:contextualSpacing/>
        <w:jc w:val="center"/>
        <w:rPr>
          <w:rFonts w:asciiTheme="minorHAnsi" w:eastAsiaTheme="minorEastAsia" w:hAnsiTheme="minorHAnsi" w:cs="B Nazanin"/>
          <w:b/>
          <w:bCs/>
          <w:sz w:val="32"/>
          <w:szCs w:val="32"/>
          <w:rtl/>
        </w:rPr>
      </w:pPr>
      <w:r w:rsidRPr="00451EEE">
        <w:rPr>
          <w:rFonts w:asciiTheme="minorHAnsi" w:eastAsiaTheme="minorEastAsia" w:hAnsiTheme="minorHAnsi" w:cs="B Nazanin" w:hint="cs"/>
          <w:b/>
          <w:bCs/>
          <w:sz w:val="32"/>
          <w:szCs w:val="32"/>
          <w:rtl/>
        </w:rPr>
        <w:t xml:space="preserve">جدول دروس مقطع کارشناسی رشته مهندسی صنایع </w:t>
      </w:r>
    </w:p>
    <w:p w:rsidR="00451EEE" w:rsidRPr="00451EEE" w:rsidRDefault="00451EEE" w:rsidP="00451EEE">
      <w:pPr>
        <w:contextualSpacing/>
        <w:jc w:val="center"/>
        <w:rPr>
          <w:rFonts w:asciiTheme="minorHAnsi" w:eastAsiaTheme="minorEastAsia" w:hAnsiTheme="minorHAnsi" w:cs="B Nazanin"/>
          <w:b/>
          <w:bCs/>
          <w:sz w:val="32"/>
          <w:szCs w:val="32"/>
          <w:rtl/>
        </w:rPr>
      </w:pPr>
    </w:p>
    <w:p w:rsidR="00E4284F" w:rsidRDefault="00E4284F" w:rsidP="00E4284F">
      <w:pPr>
        <w:contextualSpacing/>
        <w:jc w:val="both"/>
        <w:rPr>
          <w:rFonts w:cs="B Nazanin"/>
          <w:sz w:val="26"/>
          <w:szCs w:val="26"/>
          <w:rtl/>
        </w:rPr>
      </w:pPr>
      <w:r w:rsidRPr="00451EEE">
        <w:rPr>
          <w:rFonts w:asciiTheme="minorHAnsi" w:eastAsiaTheme="minorEastAsia" w:hAnsiTheme="minorHAnsi" w:cs="B Nazanin" w:hint="cs"/>
          <w:sz w:val="26"/>
          <w:szCs w:val="26"/>
          <w:rtl/>
        </w:rPr>
        <w:t>مطابق با آخرین</w:t>
      </w:r>
      <w:r>
        <w:rPr>
          <w:rFonts w:asciiTheme="minorHAnsi" w:eastAsiaTheme="minorEastAsia" w:hAnsiTheme="minorHAnsi" w:cs="B Nazanin" w:hint="cs"/>
          <w:sz w:val="28"/>
          <w:szCs w:val="28"/>
          <w:rtl/>
        </w:rPr>
        <w:t xml:space="preserve"> </w:t>
      </w:r>
      <w:r w:rsidRPr="000B7119">
        <w:rPr>
          <w:rFonts w:cs="B Nazanin" w:hint="cs"/>
          <w:sz w:val="26"/>
          <w:szCs w:val="26"/>
          <w:rtl/>
        </w:rPr>
        <w:t>مصوبه</w:t>
      </w:r>
      <w:r>
        <w:rPr>
          <w:rFonts w:cs="B Nazanin" w:hint="cs"/>
          <w:sz w:val="26"/>
          <w:szCs w:val="26"/>
          <w:rtl/>
        </w:rPr>
        <w:t xml:space="preserve"> </w:t>
      </w:r>
      <w:r w:rsidRPr="000B7119">
        <w:rPr>
          <w:rFonts w:cs="B Nazanin" w:hint="cs"/>
          <w:sz w:val="26"/>
          <w:szCs w:val="26"/>
          <w:rtl/>
        </w:rPr>
        <w:t>شورای عالی برنامه ریزی</w:t>
      </w:r>
      <w:r w:rsidR="00603BA8">
        <w:rPr>
          <w:rFonts w:cs="B Nazanin" w:hint="cs"/>
          <w:sz w:val="26"/>
          <w:szCs w:val="26"/>
          <w:rtl/>
        </w:rPr>
        <w:t xml:space="preserve"> در هفتصد</w:t>
      </w:r>
      <w:r>
        <w:rPr>
          <w:rFonts w:cs="B Nazanin" w:hint="cs"/>
          <w:sz w:val="26"/>
          <w:szCs w:val="26"/>
          <w:rtl/>
        </w:rPr>
        <w:t xml:space="preserve">و نوزدهمین جلسه مورخ 26/2/1388، دوره کارشناسی رشته مهندسی صنایع بعنوان زیرمجموعه گروه فنی و مهندسی تعریف شده است. در این مقطع دانشجو در طی 8 نیمسال تحصیلی و با گذراندن </w:t>
      </w:r>
      <w:r w:rsidRPr="00451EEE">
        <w:rPr>
          <w:rFonts w:cs="B Nazanin" w:hint="cs"/>
          <w:b/>
          <w:bCs/>
          <w:sz w:val="28"/>
          <w:szCs w:val="28"/>
          <w:rtl/>
        </w:rPr>
        <w:t>140</w:t>
      </w:r>
      <w:r w:rsidRPr="00451EEE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واحد فارغ التحصیل خواهد شد.</w:t>
      </w:r>
    </w:p>
    <w:p w:rsidR="00E4284F" w:rsidRDefault="00E4284F" w:rsidP="00E4284F">
      <w:pPr>
        <w:contextualSpacing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گروه دروس این رشته در جدول ذیل ارائه شده است:</w:t>
      </w:r>
    </w:p>
    <w:tbl>
      <w:tblPr>
        <w:tblStyle w:val="LightGrid-Accent11"/>
        <w:tblpPr w:leftFromText="180" w:rightFromText="180" w:vertAnchor="text" w:horzAnchor="margin" w:tblpXSpec="center" w:tblpY="35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5039"/>
        <w:gridCol w:w="3041"/>
      </w:tblGrid>
      <w:tr w:rsidR="00E4284F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7" w:type="dxa"/>
            <w:gridSpan w:val="3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جدول 1: دروس مقطع کارشناسی مهندسی صنایع</w:t>
            </w:r>
          </w:p>
        </w:tc>
      </w:tr>
      <w:tr w:rsidR="00E4284F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039" w:type="dxa"/>
          </w:tcPr>
          <w:p w:rsidR="00E4284F" w:rsidRPr="00930345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8"/>
                <w:szCs w:val="28"/>
                <w:rtl/>
              </w:rPr>
            </w:pPr>
            <w:r w:rsidRPr="00930345">
              <w:rPr>
                <w:rFonts w:asciiTheme="minorHAnsi" w:eastAsiaTheme="minorEastAsia" w:hAnsiTheme="minorHAnsi" w:cs="B Nazanin" w:hint="cs"/>
                <w:b/>
                <w:bCs/>
                <w:sz w:val="28"/>
                <w:szCs w:val="28"/>
                <w:rtl/>
              </w:rPr>
              <w:t>نوع دروس</w:t>
            </w:r>
          </w:p>
        </w:tc>
        <w:tc>
          <w:tcPr>
            <w:tcW w:w="3041" w:type="dxa"/>
            <w:vAlign w:val="center"/>
          </w:tcPr>
          <w:p w:rsidR="00E4284F" w:rsidRPr="00930345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8"/>
                <w:szCs w:val="28"/>
                <w:rtl/>
              </w:rPr>
            </w:pPr>
            <w:r w:rsidRPr="00930345">
              <w:rPr>
                <w:rFonts w:asciiTheme="minorHAnsi" w:eastAsiaTheme="minorEastAsia" w:hAnsiTheme="minorHAns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</w:tr>
      <w:tr w:rsidR="00E4284F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دروس عمومی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20 (از 28 واحد ممکن)</w:t>
            </w:r>
          </w:p>
        </w:tc>
      </w:tr>
      <w:tr w:rsidR="00E4284F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دروس پایه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22</w:t>
            </w:r>
          </w:p>
        </w:tc>
      </w:tr>
      <w:tr w:rsidR="00E4284F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دروس اصلی و تخصصی اجباری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66</w:t>
            </w:r>
          </w:p>
        </w:tc>
      </w:tr>
      <w:tr w:rsidR="00E4284F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کارگاه ها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3</w:t>
            </w:r>
          </w:p>
        </w:tc>
      </w:tr>
      <w:tr w:rsidR="00E4284F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کارآموزی (240 ساعت)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1</w:t>
            </w:r>
          </w:p>
        </w:tc>
      </w:tr>
      <w:tr w:rsidR="00E4284F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" w:type="dxa"/>
            <w:vAlign w:val="center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039" w:type="dxa"/>
          </w:tcPr>
          <w:p w:rsidR="00E4284F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دروس اختیاری</w:t>
            </w:r>
          </w:p>
        </w:tc>
        <w:tc>
          <w:tcPr>
            <w:tcW w:w="3041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28</w:t>
            </w:r>
          </w:p>
        </w:tc>
      </w:tr>
      <w:tr w:rsidR="00E4284F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6" w:type="dxa"/>
            <w:gridSpan w:val="2"/>
          </w:tcPr>
          <w:p w:rsidR="00E4284F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مجموع</w:t>
            </w:r>
          </w:p>
        </w:tc>
        <w:tc>
          <w:tcPr>
            <w:tcW w:w="3041" w:type="dxa"/>
            <w:vAlign w:val="center"/>
          </w:tcPr>
          <w:p w:rsidR="00E4284F" w:rsidRPr="0007626C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8"/>
                <w:szCs w:val="28"/>
                <w:rtl/>
              </w:rPr>
            </w:pPr>
            <w:r w:rsidRPr="0007626C">
              <w:rPr>
                <w:rFonts w:asciiTheme="minorHAnsi" w:eastAsiaTheme="minorEastAsia" w:hAnsiTheme="minorHAnsi" w:cs="B Nazanin" w:hint="cs"/>
                <w:b/>
                <w:bCs/>
                <w:sz w:val="28"/>
                <w:szCs w:val="28"/>
                <w:rtl/>
              </w:rPr>
              <w:t>140</w:t>
            </w:r>
          </w:p>
        </w:tc>
      </w:tr>
    </w:tbl>
    <w:p w:rsidR="00E4284F" w:rsidRDefault="00E4284F" w:rsidP="00E4284F">
      <w:pPr>
        <w:contextualSpacing/>
        <w:jc w:val="both"/>
        <w:rPr>
          <w:rFonts w:asciiTheme="minorHAnsi" w:eastAsiaTheme="minorEastAsia" w:hAnsiTheme="minorHAnsi" w:cs="B Nazanin"/>
          <w:sz w:val="28"/>
          <w:szCs w:val="28"/>
          <w:rtl/>
        </w:rPr>
      </w:pPr>
    </w:p>
    <w:p w:rsidR="00E4284F" w:rsidRDefault="00E4284F" w:rsidP="00E4284F">
      <w:pPr>
        <w:contextualSpacing/>
        <w:jc w:val="both"/>
        <w:rPr>
          <w:rFonts w:asciiTheme="minorHAnsi" w:eastAsiaTheme="minorEastAsia" w:hAnsiTheme="minorHAnsi" w:cs="B Nazanin"/>
          <w:sz w:val="28"/>
          <w:szCs w:val="28"/>
          <w:rtl/>
        </w:rPr>
      </w:pPr>
      <w:r>
        <w:rPr>
          <w:rFonts w:asciiTheme="minorHAnsi" w:eastAsiaTheme="minorEastAsia" w:hAnsiTheme="minorHAnsi" w:cs="B Nazanin" w:hint="cs"/>
          <w:sz w:val="28"/>
          <w:szCs w:val="28"/>
          <w:rtl/>
        </w:rPr>
        <w:t>در ادامه جدول عناوین و تعداد واحدهای هر درس ارائه شده است:</w:t>
      </w:r>
    </w:p>
    <w:p w:rsidR="00E4284F" w:rsidRDefault="00E4284F" w:rsidP="00E4284F">
      <w:pPr>
        <w:bidi w:val="0"/>
        <w:spacing w:after="0" w:line="240" w:lineRule="auto"/>
        <w:rPr>
          <w:rFonts w:asciiTheme="minorHAnsi" w:eastAsiaTheme="minorEastAsia" w:hAnsiTheme="minorHAnsi" w:cs="B Nazanin"/>
          <w:sz w:val="28"/>
          <w:szCs w:val="28"/>
          <w:rtl/>
        </w:rPr>
      </w:pPr>
      <w:r>
        <w:rPr>
          <w:rFonts w:asciiTheme="minorHAnsi" w:eastAsiaTheme="minorEastAsia" w:hAnsiTheme="minorHAnsi" w:cs="B Nazanin"/>
          <w:sz w:val="28"/>
          <w:szCs w:val="28"/>
          <w:rtl/>
        </w:rPr>
        <w:br w:type="page"/>
      </w:r>
    </w:p>
    <w:tbl>
      <w:tblPr>
        <w:tblStyle w:val="LightGrid-Accent11"/>
        <w:tblpPr w:leftFromText="180" w:rightFromText="180" w:vertAnchor="text" w:horzAnchor="margin" w:tblpXSpec="center" w:tblpY="19"/>
        <w:bidiVisual/>
        <w:tblW w:w="0" w:type="auto"/>
        <w:tblLook w:val="04A0" w:firstRow="1" w:lastRow="0" w:firstColumn="1" w:lastColumn="0" w:noHBand="0" w:noVBand="1"/>
      </w:tblPr>
      <w:tblGrid>
        <w:gridCol w:w="823"/>
        <w:gridCol w:w="3685"/>
        <w:gridCol w:w="992"/>
        <w:gridCol w:w="1276"/>
        <w:gridCol w:w="1134"/>
        <w:gridCol w:w="1418"/>
      </w:tblGrid>
      <w:tr w:rsidR="00E4284F" w:rsidRPr="00D36F58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8" w:type="dxa"/>
            <w:gridSpan w:val="6"/>
          </w:tcPr>
          <w:p w:rsidR="00E4284F" w:rsidRPr="00694F8A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 w:rsidRPr="00694F8A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lastRenderedPageBreak/>
              <w:t>جدول2: دروس عمومی (</w:t>
            </w: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20</w:t>
            </w:r>
            <w:r w:rsidRPr="00694F8A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 xml:space="preserve"> واحد</w:t>
            </w:r>
            <w:r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 xml:space="preserve"> از میان 28 واحد زیر</w:t>
            </w:r>
            <w:r w:rsidRPr="00694F8A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)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685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3828" w:type="dxa"/>
            <w:gridSpan w:val="3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Merge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3685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34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418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معارف اسلامی 1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685" w:type="dxa"/>
          </w:tcPr>
          <w:p w:rsidR="00E4284F" w:rsidRPr="00D36F58" w:rsidRDefault="003B58AE" w:rsidP="003B58AE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معارف اسلامی 2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زبان خارجه *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فارسی *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اخلاق و تربیت اسلامی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تربیت بدنی 1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تربیت بدنی 2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تاریخ اسلام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انقلاب اسلامی و ریشه های آن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متون اسلامی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تنظیم خانواده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فلسفه علم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685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نجوم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1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gridSpan w:val="2"/>
          </w:tcPr>
          <w:p w:rsidR="00E4284F" w:rsidRPr="00D36F58" w:rsidRDefault="00E4284F" w:rsidP="00447C42">
            <w:pPr>
              <w:contextualSpacing/>
              <w:jc w:val="both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992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276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476</w:t>
            </w:r>
          </w:p>
        </w:tc>
        <w:tc>
          <w:tcPr>
            <w:tcW w:w="1134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1418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544</w:t>
            </w:r>
          </w:p>
        </w:tc>
      </w:tr>
    </w:tbl>
    <w:p w:rsidR="00E4284F" w:rsidRDefault="00E4284F" w:rsidP="00E4284F">
      <w:pPr>
        <w:contextualSpacing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  <w:r>
        <w:rPr>
          <w:rFonts w:asciiTheme="minorHAnsi" w:eastAsiaTheme="minorEastAsia" w:hAnsiTheme="minorHAnsi" w:cs="B Nazanin" w:hint="cs"/>
          <w:sz w:val="24"/>
          <w:szCs w:val="24"/>
          <w:rtl/>
        </w:rPr>
        <w:t>* زبان فارسی و زبان خارجه الزاماً باید در دو جلسه تدریس شوند.</w:t>
      </w:r>
    </w:p>
    <w:p w:rsidR="00E4284F" w:rsidRDefault="00E4284F" w:rsidP="00E4284F">
      <w:pPr>
        <w:bidi w:val="0"/>
        <w:spacing w:after="0" w:line="240" w:lineRule="auto"/>
        <w:rPr>
          <w:rFonts w:asciiTheme="minorHAnsi" w:eastAsiaTheme="minorEastAsia" w:hAnsiTheme="minorHAnsi" w:cs="B Nazanin"/>
          <w:sz w:val="24"/>
          <w:szCs w:val="24"/>
          <w:rtl/>
        </w:rPr>
      </w:pPr>
      <w:r>
        <w:rPr>
          <w:rFonts w:asciiTheme="minorHAnsi" w:eastAsiaTheme="minorEastAsia" w:hAnsiTheme="minorHAnsi" w:cs="B Nazanin"/>
          <w:sz w:val="24"/>
          <w:szCs w:val="24"/>
          <w:rtl/>
        </w:rPr>
        <w:br w:type="page"/>
      </w:r>
    </w:p>
    <w:tbl>
      <w:tblPr>
        <w:tblStyle w:val="LightGrid-Accent11"/>
        <w:tblpPr w:leftFromText="180" w:rightFromText="180" w:vertAnchor="text" w:horzAnchor="margin" w:tblpXSpec="center" w:tblpY="19"/>
        <w:bidiVisual/>
        <w:tblW w:w="0" w:type="auto"/>
        <w:tblLook w:val="04A0" w:firstRow="1" w:lastRow="0" w:firstColumn="1" w:lastColumn="0" w:noHBand="0" w:noVBand="1"/>
      </w:tblPr>
      <w:tblGrid>
        <w:gridCol w:w="744"/>
        <w:gridCol w:w="2676"/>
        <w:gridCol w:w="832"/>
        <w:gridCol w:w="1034"/>
        <w:gridCol w:w="803"/>
        <w:gridCol w:w="992"/>
        <w:gridCol w:w="1418"/>
      </w:tblGrid>
      <w:tr w:rsidR="00E4284F" w:rsidRPr="00D36F58" w:rsidTr="0045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7"/>
          </w:tcPr>
          <w:p w:rsidR="00E4284F" w:rsidRPr="005A7F41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 w:rsidRPr="005A7F41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lastRenderedPageBreak/>
              <w:t>جدول 3: دروس پایه (22 واحد)</w:t>
            </w: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76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32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29" w:type="dxa"/>
            <w:gridSpan w:val="3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418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دروس پیشنیاز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Merge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2676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32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418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ریاضی 1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ریاضی 2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معادلات دیفرانسیل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 یا همزمان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فیزیک 1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 یا همزمان</w:t>
            </w: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فیزیک 2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 xml:space="preserve">آز فیزیک </w:t>
            </w: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 یا همزمان</w:t>
            </w: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 xml:space="preserve">آز فیزیک </w:t>
            </w: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 یا همزمان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نویسی کامپیوتر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</w:tr>
      <w:tr w:rsidR="00E4284F" w:rsidRPr="00D36F58" w:rsidTr="00451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676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محاسبات عددی</w:t>
            </w:r>
          </w:p>
        </w:tc>
        <w:tc>
          <w:tcPr>
            <w:tcW w:w="83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4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80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418" w:type="dxa"/>
            <w:vAlign w:val="center"/>
          </w:tcPr>
          <w:p w:rsidR="00E4284F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8</w:t>
            </w:r>
          </w:p>
        </w:tc>
      </w:tr>
      <w:tr w:rsidR="00E4284F" w:rsidRPr="00D36F58" w:rsidTr="00451E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832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034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392</w:t>
            </w:r>
          </w:p>
        </w:tc>
        <w:tc>
          <w:tcPr>
            <w:tcW w:w="803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992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323</w:t>
            </w:r>
          </w:p>
        </w:tc>
        <w:tc>
          <w:tcPr>
            <w:tcW w:w="1418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</w:tbl>
    <w:p w:rsidR="00E4284F" w:rsidRDefault="00E4284F" w:rsidP="00E4284F">
      <w:pPr>
        <w:contextualSpacing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p w:rsidR="00E4284F" w:rsidRDefault="00E4284F" w:rsidP="00E4284F">
      <w:pPr>
        <w:bidi w:val="0"/>
        <w:spacing w:after="0" w:line="240" w:lineRule="auto"/>
        <w:rPr>
          <w:rFonts w:asciiTheme="minorHAnsi" w:eastAsiaTheme="minorEastAsia" w:hAnsiTheme="minorHAnsi" w:cs="B Nazanin"/>
          <w:sz w:val="24"/>
          <w:szCs w:val="24"/>
          <w:rtl/>
        </w:rPr>
      </w:pPr>
      <w:r>
        <w:rPr>
          <w:rFonts w:asciiTheme="minorHAnsi" w:eastAsiaTheme="minorEastAsia" w:hAnsiTheme="minorHAnsi" w:cs="B Nazanin"/>
          <w:sz w:val="24"/>
          <w:szCs w:val="24"/>
          <w:rtl/>
        </w:rPr>
        <w:br w:type="page"/>
      </w:r>
    </w:p>
    <w:tbl>
      <w:tblPr>
        <w:tblStyle w:val="LightGrid-Accent11"/>
        <w:tblpPr w:leftFromText="180" w:rightFromText="180" w:vertAnchor="text" w:horzAnchor="margin" w:tblpY="-383"/>
        <w:bidiVisual/>
        <w:tblW w:w="9470" w:type="dxa"/>
        <w:tblLook w:val="04A0" w:firstRow="1" w:lastRow="0" w:firstColumn="1" w:lastColumn="0" w:noHBand="0" w:noVBand="1"/>
      </w:tblPr>
      <w:tblGrid>
        <w:gridCol w:w="681"/>
        <w:gridCol w:w="3402"/>
        <w:gridCol w:w="851"/>
        <w:gridCol w:w="927"/>
        <w:gridCol w:w="915"/>
        <w:gridCol w:w="993"/>
        <w:gridCol w:w="1701"/>
      </w:tblGrid>
      <w:tr w:rsidR="00E4284F" w:rsidRPr="00D36F58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0" w:type="dxa"/>
            <w:gridSpan w:val="7"/>
          </w:tcPr>
          <w:p w:rsidR="00E4284F" w:rsidRPr="005A7F41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 w:rsidRPr="005A7F41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lastRenderedPageBreak/>
              <w:t>جدول 4: دروس اصلی و تخصصی اجباری (66 واحد)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  <w:gridSpan w:val="3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پیش نیاز یا هم نیاز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5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93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701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اقتصاد عمومی 1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اقتصاد عمومی 2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اصول حسابداری و هزینه یابی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30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مدیریت و کنترل پروژه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ارزیابی کار و زمان *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طرح ریزی واحدهای صنعتی **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14، 23 و 29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کنترل کیفیت آماری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تئوری احتمالات و کاربرد آن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18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جبر خطی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19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آمار مهندسی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تحقیق در عملیات1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 و 18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تحقیق در عملیات2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اصول مدیریت و تئوری سازمان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حداقل 50 واحد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نقشه کشی صنعتی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مبانی مهندسی برق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68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آز مبانی برق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24 یا همزمان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اقتصاد مهندسی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11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استاتیک و مقاومت مصالح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علم مواد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روش های تولید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 یا همزمان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ریزی و کنترل تولید و موجودیها 1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ریزی تولید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اصول شبیه سازی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8 و 19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سال آخر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3" w:type="dxa"/>
            <w:gridSpan w:val="2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851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66</w:t>
            </w:r>
          </w:p>
        </w:tc>
        <w:tc>
          <w:tcPr>
            <w:tcW w:w="927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1088</w:t>
            </w:r>
          </w:p>
        </w:tc>
        <w:tc>
          <w:tcPr>
            <w:tcW w:w="915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1139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</w:tbl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 w:hint="cs"/>
          <w:sz w:val="24"/>
          <w:szCs w:val="24"/>
          <w:rtl/>
        </w:rPr>
      </w:pPr>
      <w:r w:rsidRPr="007C534E">
        <w:rPr>
          <w:rFonts w:asciiTheme="minorHAnsi" w:eastAsiaTheme="minorEastAsia" w:hAnsiTheme="minorHAnsi" w:cs="B Nazanin" w:hint="cs"/>
          <w:sz w:val="24"/>
          <w:szCs w:val="24"/>
          <w:rtl/>
        </w:rPr>
        <w:t>*</w:t>
      </w:r>
      <w:r>
        <w:rPr>
          <w:rFonts w:asciiTheme="minorHAnsi" w:eastAsiaTheme="minorEastAsia" w:hAnsiTheme="minorHAnsi" w:cs="B Nazanin"/>
          <w:sz w:val="24"/>
          <w:szCs w:val="24"/>
          <w:rtl/>
        </w:rPr>
        <w:t xml:space="preserve"> </w:t>
      </w:r>
      <w:r>
        <w:rPr>
          <w:rFonts w:asciiTheme="minorHAnsi" w:eastAsiaTheme="minorEastAsia" w:hAnsiTheme="minorHAnsi" w:cs="B Nazanin" w:hint="cs"/>
          <w:sz w:val="24"/>
          <w:szCs w:val="24"/>
          <w:rtl/>
        </w:rPr>
        <w:t>در این درس پروژه عملی توسط دانشجو ارائه خواهد شد.</w:t>
      </w:r>
    </w:p>
    <w:p w:rsidR="00603BA8" w:rsidRDefault="00603BA8" w:rsidP="00603BA8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  <w:r w:rsidRPr="007C534E">
        <w:rPr>
          <w:rFonts w:asciiTheme="minorHAnsi" w:eastAsiaTheme="minorEastAsia" w:hAnsiTheme="minorHAnsi" w:cs="B Nazanin" w:hint="cs"/>
          <w:sz w:val="24"/>
          <w:szCs w:val="24"/>
          <w:rtl/>
        </w:rPr>
        <w:t>*</w:t>
      </w:r>
      <w:r>
        <w:rPr>
          <w:rFonts w:asciiTheme="minorHAnsi" w:eastAsiaTheme="minorEastAsia" w:hAnsiTheme="minorHAnsi" w:cs="B Nazanin" w:hint="cs"/>
          <w:sz w:val="24"/>
          <w:szCs w:val="24"/>
          <w:rtl/>
        </w:rPr>
        <w:t>*</w:t>
      </w:r>
      <w:r>
        <w:rPr>
          <w:rFonts w:asciiTheme="minorHAnsi" w:eastAsiaTheme="minorEastAsia" w:hAnsiTheme="minorHAnsi" w:cs="B Nazanin"/>
          <w:sz w:val="24"/>
          <w:szCs w:val="24"/>
          <w:rtl/>
        </w:rPr>
        <w:t xml:space="preserve"> </w:t>
      </w:r>
      <w:r>
        <w:rPr>
          <w:rFonts w:asciiTheme="minorHAnsi" w:eastAsiaTheme="minorEastAsia" w:hAnsiTheme="minorHAnsi" w:cs="B Nazanin" w:hint="cs"/>
          <w:sz w:val="24"/>
          <w:szCs w:val="24"/>
          <w:rtl/>
        </w:rPr>
        <w:t xml:space="preserve">در این درس </w:t>
      </w:r>
      <w:r>
        <w:rPr>
          <w:rFonts w:asciiTheme="minorHAnsi" w:eastAsiaTheme="minorEastAsia" w:hAnsiTheme="minorHAnsi" w:cs="B Nazanin" w:hint="cs"/>
          <w:sz w:val="24"/>
          <w:szCs w:val="24"/>
          <w:rtl/>
        </w:rPr>
        <w:t>تعداد ساعاتی جهت آزمایشات عملی در آزمایشگاه منظور گردیده است.</w:t>
      </w:r>
      <w:bookmarkStart w:id="0" w:name="_GoBack"/>
      <w:bookmarkEnd w:id="0"/>
    </w:p>
    <w:p w:rsidR="00E4284F" w:rsidRDefault="00E4284F">
      <w:pPr>
        <w:bidi w:val="0"/>
        <w:rPr>
          <w:rFonts w:asciiTheme="minorHAnsi" w:eastAsiaTheme="minorEastAsia" w:hAnsiTheme="minorHAnsi" w:cs="B Nazanin"/>
          <w:sz w:val="24"/>
          <w:szCs w:val="24"/>
          <w:rtl/>
        </w:rPr>
      </w:pPr>
      <w:r>
        <w:rPr>
          <w:rFonts w:asciiTheme="minorHAnsi" w:eastAsiaTheme="minorEastAsia" w:hAnsiTheme="minorHAnsi" w:cs="B Nazanin"/>
          <w:sz w:val="24"/>
          <w:szCs w:val="24"/>
          <w:rtl/>
        </w:rPr>
        <w:br w:type="page"/>
      </w:r>
    </w:p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tbl>
      <w:tblPr>
        <w:tblStyle w:val="LightGrid-Accent11"/>
        <w:tblpPr w:leftFromText="180" w:rightFromText="180" w:vertAnchor="text" w:horzAnchor="margin" w:tblpY="19"/>
        <w:bidiVisual/>
        <w:tblW w:w="9470" w:type="dxa"/>
        <w:tblLook w:val="04A0" w:firstRow="1" w:lastRow="0" w:firstColumn="1" w:lastColumn="0" w:noHBand="0" w:noVBand="1"/>
      </w:tblPr>
      <w:tblGrid>
        <w:gridCol w:w="681"/>
        <w:gridCol w:w="3402"/>
        <w:gridCol w:w="851"/>
        <w:gridCol w:w="927"/>
        <w:gridCol w:w="915"/>
        <w:gridCol w:w="993"/>
        <w:gridCol w:w="1701"/>
      </w:tblGrid>
      <w:tr w:rsidR="00E4284F" w:rsidRPr="00D36F58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0" w:type="dxa"/>
            <w:gridSpan w:val="7"/>
          </w:tcPr>
          <w:p w:rsidR="00E4284F" w:rsidRPr="005A7F41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 w:rsidRPr="005A7F41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t>جدول 5: کارگاه ها (3 واحد)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  <w:gridSpan w:val="3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پیش نیاز یا هم نیاز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70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کارگاه ماشین افزار 1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کارگاه عمومی جوش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کارگاه ریخته گری ذوب و مدلسازی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3" w:type="dxa"/>
            <w:gridSpan w:val="2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851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  <w:tc>
          <w:tcPr>
            <w:tcW w:w="993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153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</w:tbl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tbl>
      <w:tblPr>
        <w:tblStyle w:val="LightGrid-Accent11"/>
        <w:tblpPr w:leftFromText="180" w:rightFromText="180" w:vertAnchor="text" w:horzAnchor="margin" w:tblpY="19"/>
        <w:bidiVisual/>
        <w:tblW w:w="9470" w:type="dxa"/>
        <w:tblLook w:val="04A0" w:firstRow="1" w:lastRow="0" w:firstColumn="1" w:lastColumn="0" w:noHBand="0" w:noVBand="1"/>
      </w:tblPr>
      <w:tblGrid>
        <w:gridCol w:w="681"/>
        <w:gridCol w:w="3402"/>
        <w:gridCol w:w="851"/>
        <w:gridCol w:w="927"/>
        <w:gridCol w:w="915"/>
        <w:gridCol w:w="993"/>
        <w:gridCol w:w="1701"/>
      </w:tblGrid>
      <w:tr w:rsidR="00E4284F" w:rsidRPr="00D36F58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0" w:type="dxa"/>
            <w:gridSpan w:val="7"/>
          </w:tcPr>
          <w:p w:rsidR="00E4284F" w:rsidRPr="00451EEE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451EEE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جدول 6: کارآموزی (1 واحد)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  <w:gridSpan w:val="3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vMerge w:val="restart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پیش نیاز یا هم نیاز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5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93" w:type="dxa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701" w:type="dxa"/>
            <w:vMerge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</w:tcPr>
          <w:p w:rsidR="00E4284F" w:rsidRPr="00D36F58" w:rsidRDefault="00E4284F" w:rsidP="00447C42">
            <w:pPr>
              <w:contextualSpacing/>
              <w:jc w:val="both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3402" w:type="dxa"/>
          </w:tcPr>
          <w:p w:rsidR="00E4284F" w:rsidRPr="00D36F58" w:rsidRDefault="00E4284F" w:rsidP="00447C42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240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240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3" w:type="dxa"/>
            <w:gridSpan w:val="2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851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240</w:t>
            </w:r>
          </w:p>
        </w:tc>
        <w:tc>
          <w:tcPr>
            <w:tcW w:w="993" w:type="dxa"/>
            <w:vAlign w:val="center"/>
          </w:tcPr>
          <w:p w:rsidR="00E4284F" w:rsidRPr="00A30801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A30801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240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-</w:t>
            </w:r>
          </w:p>
        </w:tc>
      </w:tr>
    </w:tbl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p w:rsidR="00E4284F" w:rsidRDefault="00E4284F" w:rsidP="00E4284F">
      <w:pPr>
        <w:bidi w:val="0"/>
        <w:spacing w:after="0" w:line="240" w:lineRule="auto"/>
        <w:rPr>
          <w:rFonts w:asciiTheme="minorHAnsi" w:eastAsiaTheme="minorEastAsia" w:hAnsiTheme="minorHAnsi" w:cs="B Nazanin"/>
          <w:sz w:val="24"/>
          <w:szCs w:val="24"/>
          <w:rtl/>
        </w:rPr>
      </w:pPr>
      <w:r>
        <w:rPr>
          <w:rFonts w:asciiTheme="minorHAnsi" w:eastAsiaTheme="minorEastAsia" w:hAnsiTheme="minorHAnsi" w:cs="B Nazanin"/>
          <w:sz w:val="24"/>
          <w:szCs w:val="24"/>
          <w:rtl/>
        </w:rPr>
        <w:br w:type="page"/>
      </w:r>
    </w:p>
    <w:tbl>
      <w:tblPr>
        <w:tblStyle w:val="LightGrid-Accent11"/>
        <w:tblpPr w:leftFromText="180" w:rightFromText="180" w:vertAnchor="text" w:horzAnchor="margin" w:tblpY="19"/>
        <w:bidiVisual/>
        <w:tblW w:w="9470" w:type="dxa"/>
        <w:tblLook w:val="04A0" w:firstRow="1" w:lastRow="0" w:firstColumn="1" w:lastColumn="0" w:noHBand="0" w:noVBand="1"/>
      </w:tblPr>
      <w:tblGrid>
        <w:gridCol w:w="681"/>
        <w:gridCol w:w="3402"/>
        <w:gridCol w:w="851"/>
        <w:gridCol w:w="927"/>
        <w:gridCol w:w="915"/>
        <w:gridCol w:w="993"/>
        <w:gridCol w:w="1701"/>
      </w:tblGrid>
      <w:tr w:rsidR="00E4284F" w:rsidRPr="00D36F58" w:rsidTr="0044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70" w:type="dxa"/>
            <w:gridSpan w:val="7"/>
            <w:vAlign w:val="center"/>
          </w:tcPr>
          <w:p w:rsidR="00E4284F" w:rsidRPr="005A7F41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8"/>
                <w:szCs w:val="28"/>
                <w:rtl/>
              </w:rPr>
            </w:pPr>
            <w:r w:rsidRPr="005A7F41">
              <w:rPr>
                <w:rFonts w:asciiTheme="minorHAnsi" w:eastAsiaTheme="minorEastAsia" w:hAnsiTheme="minorHAnsi" w:cs="B Nazanin" w:hint="cs"/>
                <w:sz w:val="28"/>
                <w:szCs w:val="28"/>
                <w:rtl/>
              </w:rPr>
              <w:lastRenderedPageBreak/>
              <w:t>جدول 7: دروس اختیاری (28 واحد)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2835" w:type="dxa"/>
            <w:gridSpan w:val="3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701" w:type="dxa"/>
            <w:vMerge w:val="restart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پیش نیاز یا هم نیاز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1701" w:type="dxa"/>
            <w:vMerge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طراحی ایجاد صنایع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12، 15 و 26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مهندسی فاکتورهای انسانی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ریزی نگهداری و تعمیرات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 و 26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41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ریزی و کنترل موجودیها 2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42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مدیریت کیفیت و بهره وری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16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43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برنامه ریزی حمل و نقل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44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تحلیل سیستم ها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مدل های احتمالی و تئوری صف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46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تجزیه و تحلیل تصمیم گیری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20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47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سیستم های اطلاعاتی مدیریت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8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48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آزمایشگاه اندازه گیری دقیق و کنترل کیفیت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17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16 و 29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49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ایمنی و بهداشت صنعتی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اتوماسیون صنعتی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9 و 29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مونتاژ مکانیکی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15 و 34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52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کنترل عددی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9 و 29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53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کارگاه ماشین افزار 2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29 یا همزمان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54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کارگاه اتومکانیک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55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اصول بازاریابی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حداقل 80 واحد</w:t>
            </w: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56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سیستم های پرداخت حقوق و دستمزد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12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57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شیمی عمومی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58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مدیر</w:t>
            </w:r>
            <w:r w:rsidR="00603BA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ی</w:t>
            </w: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ت مالی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12</w:t>
            </w:r>
          </w:p>
        </w:tc>
      </w:tr>
      <w:tr w:rsidR="00E4284F" w:rsidRPr="00D36F58" w:rsidTr="00447C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59</w:t>
            </w:r>
          </w:p>
        </w:tc>
        <w:tc>
          <w:tcPr>
            <w:tcW w:w="3402" w:type="dxa"/>
            <w:vAlign w:val="center"/>
          </w:tcPr>
          <w:p w:rsidR="00E4284F" w:rsidRPr="00D36F58" w:rsidRDefault="00E4284F" w:rsidP="00447C42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یک درس از سایر رشته های مهندسی</w:t>
            </w:r>
          </w:p>
        </w:tc>
        <w:tc>
          <w:tcPr>
            <w:tcW w:w="85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27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915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51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  <w:tr w:rsidR="00E4284F" w:rsidRPr="00D36F58" w:rsidTr="0044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3" w:type="dxa"/>
            <w:gridSpan w:val="2"/>
            <w:vAlign w:val="center"/>
          </w:tcPr>
          <w:p w:rsidR="00E4284F" w:rsidRPr="00D36F58" w:rsidRDefault="00E4284F" w:rsidP="00447C42">
            <w:pPr>
              <w:contextualSpacing/>
              <w:jc w:val="center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  <w:r w:rsidRPr="00D36F58">
              <w:rPr>
                <w:rFonts w:asciiTheme="minorHAnsi" w:eastAsiaTheme="minorEastAsia" w:hAnsiTheme="minorHAnsi"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851" w:type="dxa"/>
            <w:vAlign w:val="center"/>
          </w:tcPr>
          <w:p w:rsidR="00E4284F" w:rsidRPr="00D33A7C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D33A7C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58</w:t>
            </w:r>
          </w:p>
        </w:tc>
        <w:tc>
          <w:tcPr>
            <w:tcW w:w="927" w:type="dxa"/>
            <w:vAlign w:val="center"/>
          </w:tcPr>
          <w:p w:rsidR="00E4284F" w:rsidRPr="00D33A7C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D33A7C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1003</w:t>
            </w:r>
          </w:p>
        </w:tc>
        <w:tc>
          <w:tcPr>
            <w:tcW w:w="915" w:type="dxa"/>
            <w:vAlign w:val="center"/>
          </w:tcPr>
          <w:p w:rsidR="00E4284F" w:rsidRPr="00D33A7C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D33A7C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993" w:type="dxa"/>
            <w:vAlign w:val="center"/>
          </w:tcPr>
          <w:p w:rsidR="00E4284F" w:rsidRPr="00D33A7C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b/>
                <w:bCs/>
                <w:sz w:val="24"/>
                <w:szCs w:val="24"/>
                <w:rtl/>
              </w:rPr>
            </w:pPr>
            <w:r w:rsidRPr="00D33A7C">
              <w:rPr>
                <w:rFonts w:asciiTheme="minorHAnsi" w:eastAsiaTheme="minorEastAsia" w:hAnsiTheme="minorHAnsi" w:cs="B Nazanin" w:hint="cs"/>
                <w:b/>
                <w:bCs/>
                <w:sz w:val="24"/>
                <w:szCs w:val="24"/>
                <w:rtl/>
              </w:rPr>
              <w:t>1088</w:t>
            </w:r>
          </w:p>
        </w:tc>
        <w:tc>
          <w:tcPr>
            <w:tcW w:w="1701" w:type="dxa"/>
            <w:vAlign w:val="center"/>
          </w:tcPr>
          <w:p w:rsidR="00E4284F" w:rsidRPr="00D36F58" w:rsidRDefault="00E4284F" w:rsidP="00447C42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="B Nazanin"/>
                <w:sz w:val="24"/>
                <w:szCs w:val="24"/>
                <w:rtl/>
              </w:rPr>
            </w:pPr>
          </w:p>
        </w:tc>
      </w:tr>
    </w:tbl>
    <w:p w:rsidR="00E4284F" w:rsidRDefault="00E4284F" w:rsidP="00E4284F">
      <w:pPr>
        <w:spacing w:line="240" w:lineRule="auto"/>
        <w:jc w:val="both"/>
        <w:rPr>
          <w:rFonts w:asciiTheme="minorHAnsi" w:eastAsiaTheme="minorEastAsia" w:hAnsiTheme="minorHAnsi" w:cs="B Nazanin"/>
          <w:sz w:val="24"/>
          <w:szCs w:val="24"/>
          <w:rtl/>
        </w:rPr>
      </w:pPr>
    </w:p>
    <w:p w:rsidR="005157B4" w:rsidRDefault="005157B4"/>
    <w:sectPr w:rsidR="00515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23"/>
    <w:rsid w:val="00011BB5"/>
    <w:rsid w:val="003B58AE"/>
    <w:rsid w:val="00451EEE"/>
    <w:rsid w:val="005157B4"/>
    <w:rsid w:val="00603BA8"/>
    <w:rsid w:val="00765423"/>
    <w:rsid w:val="00D61E1E"/>
    <w:rsid w:val="00DF4078"/>
    <w:rsid w:val="00E4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4F"/>
    <w:pPr>
      <w:bidi/>
    </w:pPr>
    <w:rPr>
      <w:rFonts w:ascii="Calibri" w:eastAsia="Calibri" w:hAnsi="Calibri" w:cs="B Mitr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E4284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4F"/>
    <w:pPr>
      <w:bidi/>
    </w:pPr>
    <w:rPr>
      <w:rFonts w:ascii="Calibri" w:eastAsia="Calibri" w:hAnsi="Calibri" w:cs="B Mitr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E4284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4</cp:revision>
  <dcterms:created xsi:type="dcterms:W3CDTF">2017-05-25T07:03:00Z</dcterms:created>
  <dcterms:modified xsi:type="dcterms:W3CDTF">2017-08-30T05:29:00Z</dcterms:modified>
</cp:coreProperties>
</file>