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20EEDB5C" w:rsidR="00AC7AC4" w:rsidRPr="00D05DEC" w:rsidRDefault="00352A36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مراحل </w:t>
      </w:r>
      <w:r w:rsidR="002E4EE1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پیش‌دفاع</w:t>
      </w:r>
      <w:r w:rsidR="006B37AD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از رساله</w:t>
      </w: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دکتری</w:t>
      </w:r>
    </w:p>
    <w:p w14:paraId="73B32203" w14:textId="0607B3B3" w:rsidR="00352A36" w:rsidRDefault="00352A36" w:rsidP="00E919D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D05DEC">
        <w:rPr>
          <w:rFonts w:cs="B Nazanin" w:hint="cs"/>
          <w:sz w:val="32"/>
          <w:szCs w:val="32"/>
          <w:rtl/>
          <w:lang w:bidi="fa-IR"/>
        </w:rPr>
        <w:t xml:space="preserve">1- ارائه یک جلسه سمینار قبل از </w:t>
      </w:r>
      <w:r w:rsidR="00E919D8">
        <w:rPr>
          <w:rFonts w:cs="B Nazanin" w:hint="cs"/>
          <w:sz w:val="32"/>
          <w:szCs w:val="32"/>
          <w:rtl/>
          <w:lang w:bidi="fa-IR"/>
        </w:rPr>
        <w:t>پیش‌</w:t>
      </w:r>
      <w:r w:rsidR="00E919D8" w:rsidRPr="00E919D8">
        <w:rPr>
          <w:rFonts w:cs="B Nazanin" w:hint="cs"/>
          <w:sz w:val="32"/>
          <w:szCs w:val="32"/>
          <w:rtl/>
          <w:lang w:bidi="fa-IR"/>
        </w:rPr>
        <w:t xml:space="preserve">دفاع </w:t>
      </w:r>
      <w:r w:rsidRPr="00D05DEC">
        <w:rPr>
          <w:rFonts w:cs="B Nazanin" w:hint="cs"/>
          <w:sz w:val="32"/>
          <w:szCs w:val="32"/>
          <w:rtl/>
          <w:lang w:bidi="fa-IR"/>
        </w:rPr>
        <w:t>از پروپزال الزامی است. لازم است دانشجویان جهت برگزاری سمینار با استاد راهنما و مدیر گروه هماهنگی انجام دهند.</w:t>
      </w:r>
    </w:p>
    <w:p w14:paraId="311099EA" w14:textId="5F203D43" w:rsidR="006B37AD" w:rsidRDefault="006B37AD" w:rsidP="006B37AD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 قبل از برگزاری جلسه دفاع از رساله، برگزاری جلسه پیش‌دفاع توسط دانشجو الزامی است.</w:t>
      </w:r>
      <w:r w:rsidR="00664EE0">
        <w:rPr>
          <w:rFonts w:cs="B Nazanin" w:hint="cs"/>
          <w:sz w:val="32"/>
          <w:szCs w:val="32"/>
          <w:rtl/>
          <w:lang w:bidi="fa-IR"/>
        </w:rPr>
        <w:t xml:space="preserve"> کلیه اقدامات لازم برای برگزاری پیش‌دفاع، بدون نیاز به مطرح شدن در جلسه گروه توسط استاد راهنما و دانشجو انجام می‌شود. در جلسه پیش‌دفاع نیازی به حضور اساتید داور خارجی وجود ندارد.</w:t>
      </w:r>
    </w:p>
    <w:p w14:paraId="72DB2A2C" w14:textId="5DC27941" w:rsidR="00664EE0" w:rsidRDefault="00664EE0" w:rsidP="00664EE0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3- بعد از برگزاری جلسه پیش‌دفاع، فرم شماره 5 (</w:t>
      </w:r>
      <w:r w:rsidRPr="00664EE0">
        <w:rPr>
          <w:rFonts w:cs="B Nazanin"/>
          <w:sz w:val="32"/>
          <w:szCs w:val="32"/>
          <w:rtl/>
          <w:lang w:bidi="fa-IR"/>
        </w:rPr>
        <w:t>فرم صورت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664EE0">
        <w:rPr>
          <w:rFonts w:cs="B Nazanin" w:hint="cs"/>
          <w:sz w:val="32"/>
          <w:szCs w:val="32"/>
          <w:rtl/>
          <w:lang w:bidi="fa-IR"/>
        </w:rPr>
        <w:t>جلسه</w:t>
      </w:r>
      <w:r w:rsidRPr="00664EE0">
        <w:rPr>
          <w:rFonts w:cs="B Nazanin"/>
          <w:sz w:val="32"/>
          <w:szCs w:val="32"/>
          <w:rtl/>
          <w:lang w:bidi="fa-IR"/>
        </w:rPr>
        <w:t xml:space="preserve"> </w:t>
      </w:r>
      <w:r w:rsidRPr="00664EE0">
        <w:rPr>
          <w:rFonts w:cs="B Nazanin" w:hint="cs"/>
          <w:sz w:val="32"/>
          <w:szCs w:val="32"/>
          <w:rtl/>
          <w:lang w:bidi="fa-IR"/>
        </w:rPr>
        <w:t>پی</w:t>
      </w:r>
      <w:r w:rsidRPr="00664EE0">
        <w:rPr>
          <w:rFonts w:cs="B Nazanin" w:hint="eastAsia"/>
          <w:sz w:val="32"/>
          <w:szCs w:val="32"/>
          <w:rtl/>
          <w:lang w:bidi="fa-IR"/>
        </w:rPr>
        <w:t>ش</w:t>
      </w:r>
      <w:r>
        <w:rPr>
          <w:rFonts w:ascii="Cambria" w:hAnsi="Cambria" w:cs="Cambria" w:hint="cs"/>
          <w:sz w:val="32"/>
          <w:szCs w:val="32"/>
          <w:rtl/>
          <w:lang w:bidi="fa-IR"/>
        </w:rPr>
        <w:t xml:space="preserve"> </w:t>
      </w:r>
      <w:r w:rsidRPr="00664EE0">
        <w:rPr>
          <w:rFonts w:cs="B Nazanin" w:hint="cs"/>
          <w:sz w:val="32"/>
          <w:szCs w:val="32"/>
          <w:rtl/>
          <w:lang w:bidi="fa-IR"/>
        </w:rPr>
        <w:t>دفاع</w:t>
      </w:r>
      <w:r w:rsidRPr="00664EE0">
        <w:rPr>
          <w:rFonts w:cs="B Nazanin"/>
          <w:sz w:val="32"/>
          <w:szCs w:val="32"/>
          <w:rtl/>
          <w:lang w:bidi="fa-IR"/>
        </w:rPr>
        <w:t xml:space="preserve"> دکتر</w:t>
      </w:r>
      <w:r w:rsidRPr="00664EE0">
        <w:rPr>
          <w:rFonts w:cs="B Nazanin" w:hint="cs"/>
          <w:sz w:val="32"/>
          <w:szCs w:val="32"/>
          <w:rtl/>
          <w:lang w:bidi="fa-IR"/>
        </w:rPr>
        <w:t>ی</w:t>
      </w:r>
      <w:r>
        <w:rPr>
          <w:rFonts w:cs="B Nazanin" w:hint="cs"/>
          <w:sz w:val="32"/>
          <w:szCs w:val="32"/>
          <w:rtl/>
          <w:lang w:bidi="fa-IR"/>
        </w:rPr>
        <w:t>) به مدیر گروه تحویل داده خواهد شد.</w:t>
      </w:r>
    </w:p>
    <w:p w14:paraId="5D6FE494" w14:textId="7085851C" w:rsidR="00325688" w:rsidRPr="00D05DEC" w:rsidRDefault="00325688" w:rsidP="00D05DEC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sectPr w:rsidR="00325688" w:rsidRPr="00D0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101BE4"/>
    <w:rsid w:val="002E4EE1"/>
    <w:rsid w:val="00325688"/>
    <w:rsid w:val="00330EE0"/>
    <w:rsid w:val="00352A36"/>
    <w:rsid w:val="0041605F"/>
    <w:rsid w:val="004D0E30"/>
    <w:rsid w:val="00597E39"/>
    <w:rsid w:val="00664EE0"/>
    <w:rsid w:val="00680B6E"/>
    <w:rsid w:val="006B37AD"/>
    <w:rsid w:val="006B6F48"/>
    <w:rsid w:val="008236F8"/>
    <w:rsid w:val="008B1057"/>
    <w:rsid w:val="008B6005"/>
    <w:rsid w:val="0098418F"/>
    <w:rsid w:val="00AB64F6"/>
    <w:rsid w:val="00AC7AC4"/>
    <w:rsid w:val="00AF121A"/>
    <w:rsid w:val="00B26363"/>
    <w:rsid w:val="00BC2A16"/>
    <w:rsid w:val="00C56AE7"/>
    <w:rsid w:val="00D05DEC"/>
    <w:rsid w:val="00D15138"/>
    <w:rsid w:val="00D179A8"/>
    <w:rsid w:val="00D73504"/>
    <w:rsid w:val="00DA00A8"/>
    <w:rsid w:val="00E919D8"/>
    <w:rsid w:val="00EB3907"/>
    <w:rsid w:val="00ED6A55"/>
    <w:rsid w:val="00EE134E"/>
    <w:rsid w:val="00F16977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2024-04-25T06:21:00Z</dcterms:created>
  <dcterms:modified xsi:type="dcterms:W3CDTF">2024-04-25T07:12:00Z</dcterms:modified>
</cp:coreProperties>
</file>